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BA3B" w14:textId="77777777" w:rsidR="004F1EE7" w:rsidRPr="00E82AE6" w:rsidRDefault="004F1EE7" w:rsidP="004F1EE7">
      <w:pPr>
        <w:rPr>
          <w:rFonts w:cstheme="minorBidi"/>
          <w:rtl/>
          <w:lang w:bidi="ar-LB"/>
        </w:rPr>
      </w:pPr>
    </w:p>
    <w:p w14:paraId="4B232873" w14:textId="77777777" w:rsidR="004F1EE7" w:rsidRDefault="004F1EE7" w:rsidP="004F1EE7"/>
    <w:p w14:paraId="1ED39467" w14:textId="77777777" w:rsidR="004F1EE7" w:rsidRDefault="004F1EE7" w:rsidP="004F1EE7">
      <w:pPr>
        <w:jc w:val="center"/>
      </w:pPr>
    </w:p>
    <w:p w14:paraId="35F0F7FA" w14:textId="77777777" w:rsidR="001A6E19" w:rsidRDefault="001A6E19" w:rsidP="00D46BFE">
      <w:pPr>
        <w:bidi/>
        <w:jc w:val="center"/>
        <w:rPr>
          <w:b/>
          <w:bCs/>
          <w:sz w:val="36"/>
          <w:szCs w:val="36"/>
          <w:rtl/>
        </w:rPr>
      </w:pPr>
    </w:p>
    <w:p w14:paraId="440CD1D2" w14:textId="77777777" w:rsidR="00951F2A" w:rsidRDefault="00611373" w:rsidP="00EA18A6">
      <w:pPr>
        <w:bidi/>
        <w:jc w:val="center"/>
        <w:rPr>
          <w:rFonts w:ascii="Simplified Arabic" w:hAnsi="Simplified Arabic" w:cs="Simplified Arabic"/>
          <w:b/>
          <w:bCs/>
          <w:sz w:val="32"/>
          <w:szCs w:val="32"/>
        </w:rPr>
      </w:pPr>
      <w:r w:rsidRPr="00951F2A">
        <w:rPr>
          <w:rFonts w:ascii="Simplified Arabic" w:hAnsi="Simplified Arabic" w:cs="Simplified Arabic"/>
          <w:b/>
          <w:bCs/>
          <w:sz w:val="32"/>
          <w:szCs w:val="32"/>
          <w:rtl/>
        </w:rPr>
        <w:t>تاتش</w:t>
      </w:r>
      <w:r w:rsidR="00EA18A6" w:rsidRPr="00951F2A">
        <w:rPr>
          <w:rFonts w:ascii="Simplified Arabic" w:hAnsi="Simplified Arabic" w:cs="Simplified Arabic" w:hint="cs"/>
          <w:b/>
          <w:bCs/>
          <w:sz w:val="32"/>
          <w:szCs w:val="32"/>
          <w:rtl/>
        </w:rPr>
        <w:t xml:space="preserve"> قدّمت</w:t>
      </w:r>
      <w:r w:rsidRPr="00951F2A">
        <w:rPr>
          <w:rFonts w:ascii="Simplified Arabic" w:hAnsi="Simplified Arabic" w:cs="Simplified Arabic"/>
          <w:b/>
          <w:bCs/>
          <w:sz w:val="32"/>
          <w:szCs w:val="32"/>
          <w:rtl/>
        </w:rPr>
        <w:t xml:space="preserve"> عرضاً تجريبياً لتقنية الجيل الخامس وحلولاً مبتكرة </w:t>
      </w:r>
    </w:p>
    <w:p w14:paraId="78661360" w14:textId="2F1497B5" w:rsidR="00611373" w:rsidRPr="00951F2A" w:rsidRDefault="00611373" w:rsidP="00951F2A">
      <w:pPr>
        <w:bidi/>
        <w:jc w:val="center"/>
        <w:rPr>
          <w:b/>
          <w:sz w:val="32"/>
          <w:szCs w:val="32"/>
        </w:rPr>
      </w:pPr>
      <w:r w:rsidRPr="00951F2A">
        <w:rPr>
          <w:rFonts w:ascii="Simplified Arabic" w:hAnsi="Simplified Arabic" w:cs="Simplified Arabic"/>
          <w:b/>
          <w:bCs/>
          <w:sz w:val="32"/>
          <w:szCs w:val="32"/>
          <w:rtl/>
        </w:rPr>
        <w:t xml:space="preserve">خلال معرض </w:t>
      </w:r>
      <w:proofErr w:type="spellStart"/>
      <w:r w:rsidRPr="00951F2A">
        <w:rPr>
          <w:rFonts w:ascii="Simplified Arabic" w:hAnsi="Simplified Arabic" w:cs="Simplified Arabic"/>
          <w:b/>
          <w:bCs/>
          <w:sz w:val="32"/>
          <w:szCs w:val="32"/>
        </w:rPr>
        <w:t>SmartEx</w:t>
      </w:r>
      <w:proofErr w:type="spellEnd"/>
      <w:r w:rsidRPr="00951F2A">
        <w:rPr>
          <w:rFonts w:ascii="Simplified Arabic" w:hAnsi="Simplified Arabic" w:cs="Simplified Arabic"/>
          <w:b/>
          <w:bCs/>
          <w:sz w:val="32"/>
          <w:szCs w:val="32"/>
        </w:rPr>
        <w:t xml:space="preserve"> </w:t>
      </w:r>
      <w:r w:rsidRPr="00951F2A">
        <w:rPr>
          <w:b/>
          <w:bCs/>
          <w:sz w:val="32"/>
          <w:szCs w:val="32"/>
        </w:rPr>
        <w:t>2019</w:t>
      </w:r>
      <w:r w:rsidRPr="00951F2A">
        <w:rPr>
          <w:rFonts w:hint="cs"/>
          <w:b/>
          <w:bCs/>
          <w:sz w:val="32"/>
          <w:szCs w:val="32"/>
          <w:rtl/>
        </w:rPr>
        <w:t xml:space="preserve"> </w:t>
      </w:r>
    </w:p>
    <w:p w14:paraId="7F0236BE" w14:textId="77777777" w:rsidR="004F1EE7" w:rsidRDefault="004F1EE7" w:rsidP="004F1EE7">
      <w:pPr>
        <w:shd w:val="clear" w:color="auto" w:fill="FFFFFF"/>
        <w:spacing w:line="235" w:lineRule="atLeast"/>
        <w:jc w:val="both"/>
        <w:rPr>
          <w:b/>
          <w:sz w:val="24"/>
          <w:szCs w:val="24"/>
        </w:rPr>
      </w:pPr>
    </w:p>
    <w:p w14:paraId="12FB1462" w14:textId="77777777" w:rsidR="00345021" w:rsidRPr="00D46BFE" w:rsidRDefault="00345021" w:rsidP="004F1EE7">
      <w:pPr>
        <w:shd w:val="clear" w:color="auto" w:fill="FFFFFF"/>
        <w:spacing w:line="235" w:lineRule="atLeast"/>
        <w:jc w:val="both"/>
        <w:rPr>
          <w:rFonts w:ascii="Simplified Arabic" w:hAnsi="Simplified Arabic" w:cs="Simplified Arabic"/>
          <w:sz w:val="28"/>
          <w:szCs w:val="28"/>
        </w:rPr>
      </w:pPr>
    </w:p>
    <w:p w14:paraId="4549A2BB" w14:textId="3059509C" w:rsidR="00634CBB" w:rsidRDefault="00D46BFE" w:rsidP="00C21CCC">
      <w:pPr>
        <w:shd w:val="clear" w:color="auto" w:fill="FFFFFF"/>
        <w:bidi/>
        <w:spacing w:line="235" w:lineRule="atLeast"/>
        <w:jc w:val="both"/>
        <w:rPr>
          <w:rFonts w:ascii="Simplified Arabic" w:hAnsi="Simplified Arabic" w:cs="Simplified Arabic"/>
          <w:sz w:val="28"/>
          <w:szCs w:val="28"/>
          <w:rtl/>
          <w:lang w:bidi="ar-LB"/>
        </w:rPr>
      </w:pPr>
      <w:r w:rsidRPr="00D46BFE">
        <w:rPr>
          <w:rFonts w:ascii="Simplified Arabic" w:hAnsi="Simplified Arabic" w:cs="Simplified Arabic" w:hint="cs"/>
          <w:b/>
          <w:bCs/>
          <w:sz w:val="28"/>
          <w:szCs w:val="28"/>
          <w:rtl/>
          <w:lang w:bidi="ar-LB"/>
        </w:rPr>
        <w:t xml:space="preserve">بيروت، </w:t>
      </w:r>
      <w:r w:rsidR="00EA18A6">
        <w:rPr>
          <w:rFonts w:ascii="Simplified Arabic" w:hAnsi="Simplified Arabic" w:cs="Simplified Arabic" w:hint="cs"/>
          <w:b/>
          <w:bCs/>
          <w:sz w:val="28"/>
          <w:szCs w:val="28"/>
          <w:rtl/>
          <w:lang w:bidi="ar-LB"/>
        </w:rPr>
        <w:t xml:space="preserve">15 </w:t>
      </w:r>
      <w:r w:rsidRPr="00D46BFE">
        <w:rPr>
          <w:rFonts w:ascii="Simplified Arabic" w:hAnsi="Simplified Arabic" w:cs="Simplified Arabic" w:hint="cs"/>
          <w:b/>
          <w:bCs/>
          <w:sz w:val="28"/>
          <w:szCs w:val="28"/>
          <w:rtl/>
          <w:lang w:bidi="ar-LB"/>
        </w:rPr>
        <w:t xml:space="preserve"> نيسان 2019:</w:t>
      </w:r>
      <w:r>
        <w:rPr>
          <w:rFonts w:ascii="Simplified Arabic" w:hAnsi="Simplified Arabic" w:cs="Simplified Arabic" w:hint="cs"/>
          <w:sz w:val="28"/>
          <w:szCs w:val="28"/>
          <w:rtl/>
          <w:lang w:bidi="ar-LB"/>
        </w:rPr>
        <w:t xml:space="preserve"> </w:t>
      </w:r>
      <w:r w:rsidR="009F157B">
        <w:rPr>
          <w:rFonts w:ascii="Simplified Arabic" w:hAnsi="Simplified Arabic" w:cs="Simplified Arabic" w:hint="cs"/>
          <w:sz w:val="28"/>
          <w:szCs w:val="28"/>
          <w:rtl/>
          <w:lang w:bidi="ar-LB"/>
        </w:rPr>
        <w:t xml:space="preserve">شاركت </w:t>
      </w:r>
      <w:r w:rsidR="00345021" w:rsidRPr="00D46BFE">
        <w:rPr>
          <w:rFonts w:ascii="Simplified Arabic" w:hAnsi="Simplified Arabic" w:cs="Simplified Arabic"/>
          <w:sz w:val="28"/>
          <w:szCs w:val="28"/>
          <w:rtl/>
        </w:rPr>
        <w:t>تاتش، شركة الإتصالات الخلوية والبيانات المتنقلة الأولى في لبنان بإدارة مجموعة زين،</w:t>
      </w:r>
      <w:r w:rsidR="009F157B">
        <w:rPr>
          <w:rFonts w:ascii="Simplified Arabic" w:hAnsi="Simplified Arabic" w:cs="Simplified Arabic" w:hint="cs"/>
          <w:sz w:val="28"/>
          <w:szCs w:val="28"/>
          <w:rtl/>
        </w:rPr>
        <w:t xml:space="preserve"> في فعاليات</w:t>
      </w:r>
      <w:r w:rsidR="0065778A" w:rsidRPr="00D46BFE">
        <w:rPr>
          <w:rFonts w:ascii="Simplified Arabic" w:hAnsi="Simplified Arabic" w:cs="Simplified Arabic"/>
          <w:sz w:val="28"/>
          <w:szCs w:val="28"/>
          <w:rtl/>
        </w:rPr>
        <w:t xml:space="preserve"> معرض لبنان الدولي السنوي للتكنولوجيا </w:t>
      </w:r>
      <w:proofErr w:type="spellStart"/>
      <w:r w:rsidR="0065778A" w:rsidRPr="00D46BFE">
        <w:rPr>
          <w:rFonts w:ascii="Simplified Arabic" w:hAnsi="Simplified Arabic" w:cs="Simplified Arabic"/>
          <w:sz w:val="28"/>
          <w:szCs w:val="28"/>
        </w:rPr>
        <w:t>SmartEx</w:t>
      </w:r>
      <w:proofErr w:type="spellEnd"/>
      <w:r w:rsidR="0065778A" w:rsidRPr="00D46BFE">
        <w:rPr>
          <w:rFonts w:ascii="Simplified Arabic" w:hAnsi="Simplified Arabic" w:cs="Simplified Arabic"/>
          <w:sz w:val="28"/>
          <w:szCs w:val="28"/>
          <w:rtl/>
          <w:lang w:bidi="ar-LB"/>
        </w:rPr>
        <w:t xml:space="preserve"> الذي </w:t>
      </w:r>
      <w:r>
        <w:rPr>
          <w:rFonts w:ascii="Simplified Arabic" w:hAnsi="Simplified Arabic" w:cs="Simplified Arabic" w:hint="cs"/>
          <w:sz w:val="28"/>
          <w:szCs w:val="28"/>
          <w:rtl/>
          <w:lang w:bidi="ar-LB"/>
        </w:rPr>
        <w:t>أقيم</w:t>
      </w:r>
      <w:r w:rsidR="0065778A" w:rsidRPr="00D46BFE">
        <w:rPr>
          <w:rFonts w:ascii="Simplified Arabic" w:hAnsi="Simplified Arabic" w:cs="Simplified Arabic"/>
          <w:sz w:val="28"/>
          <w:szCs w:val="28"/>
          <w:rtl/>
          <w:lang w:bidi="ar-LB"/>
        </w:rPr>
        <w:t xml:space="preserve"> من 10 وحتى 13 نيسان </w:t>
      </w:r>
      <w:r>
        <w:rPr>
          <w:rFonts w:ascii="Simplified Arabic" w:hAnsi="Simplified Arabic" w:cs="Simplified Arabic" w:hint="cs"/>
          <w:sz w:val="28"/>
          <w:szCs w:val="28"/>
          <w:rtl/>
          <w:lang w:bidi="ar-LB"/>
        </w:rPr>
        <w:t xml:space="preserve">الجاري </w:t>
      </w:r>
      <w:r w:rsidR="0065778A" w:rsidRPr="00D46BFE">
        <w:rPr>
          <w:rFonts w:ascii="Simplified Arabic" w:hAnsi="Simplified Arabic" w:cs="Simplified Arabic"/>
          <w:sz w:val="28"/>
          <w:szCs w:val="28"/>
          <w:rtl/>
          <w:lang w:bidi="ar-LB"/>
        </w:rPr>
        <w:t>في</w:t>
      </w:r>
      <w:r w:rsidR="00FC6AC2">
        <w:rPr>
          <w:rFonts w:ascii="Simplified Arabic" w:hAnsi="Simplified Arabic" w:cs="Simplified Arabic"/>
          <w:sz w:val="28"/>
          <w:szCs w:val="28"/>
          <w:lang w:bidi="ar-LB"/>
        </w:rPr>
        <w:t xml:space="preserve">Seaside Arena </w:t>
      </w:r>
      <w:r w:rsidR="00FC6AC2">
        <w:rPr>
          <w:rFonts w:ascii="Simplified Arabic" w:hAnsi="Simplified Arabic" w:cs="Simplified Arabic" w:hint="cs"/>
          <w:sz w:val="28"/>
          <w:szCs w:val="28"/>
          <w:rtl/>
          <w:lang w:bidi="ar-LB"/>
        </w:rPr>
        <w:t xml:space="preserve"> في</w:t>
      </w:r>
      <w:r w:rsidR="0065778A" w:rsidRPr="00D46BFE">
        <w:rPr>
          <w:rFonts w:ascii="Simplified Arabic" w:hAnsi="Simplified Arabic" w:cs="Simplified Arabic"/>
          <w:sz w:val="28"/>
          <w:szCs w:val="28"/>
          <w:rtl/>
          <w:lang w:bidi="ar-LB"/>
        </w:rPr>
        <w:t xml:space="preserve"> واجهة بيروت البحرية</w:t>
      </w:r>
      <w:r w:rsidR="009F157B">
        <w:rPr>
          <w:rFonts w:ascii="Simplified Arabic" w:hAnsi="Simplified Arabic" w:cs="Simplified Arabic" w:hint="cs"/>
          <w:sz w:val="28"/>
          <w:szCs w:val="28"/>
          <w:rtl/>
          <w:lang w:bidi="ar-LB"/>
        </w:rPr>
        <w:t xml:space="preserve">، من خلال عرض أحدث الإبتكارات </w:t>
      </w:r>
      <w:r w:rsidR="00EA18A6">
        <w:rPr>
          <w:rFonts w:ascii="Simplified Arabic" w:hAnsi="Simplified Arabic" w:cs="Simplified Arabic" w:hint="cs"/>
          <w:sz w:val="28"/>
          <w:szCs w:val="28"/>
          <w:rtl/>
          <w:lang w:bidi="ar-LB"/>
        </w:rPr>
        <w:t>في جناحها.</w:t>
      </w:r>
    </w:p>
    <w:p w14:paraId="34F4C370" w14:textId="77777777" w:rsidR="00C21CCC" w:rsidRDefault="00C21CCC" w:rsidP="00C21CCC">
      <w:pPr>
        <w:shd w:val="clear" w:color="auto" w:fill="FFFFFF"/>
        <w:bidi/>
        <w:spacing w:line="235" w:lineRule="atLeast"/>
        <w:jc w:val="both"/>
        <w:rPr>
          <w:rFonts w:ascii="Simplified Arabic" w:hAnsi="Simplified Arabic" w:cs="Simplified Arabic"/>
          <w:sz w:val="28"/>
          <w:szCs w:val="28"/>
          <w:lang w:bidi="ar-LB"/>
        </w:rPr>
      </w:pPr>
    </w:p>
    <w:p w14:paraId="2CFA81EC" w14:textId="67FBCC18" w:rsidR="00230CCA" w:rsidRDefault="00634CBB" w:rsidP="00BD2B99">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هذا و</w:t>
      </w:r>
      <w:r w:rsidRPr="00634CBB">
        <w:rPr>
          <w:rFonts w:ascii="Simplified Arabic" w:hAnsi="Simplified Arabic" w:cs="Simplified Arabic"/>
          <w:sz w:val="28"/>
          <w:szCs w:val="28"/>
          <w:rtl/>
          <w:lang w:bidi="ar-LB"/>
        </w:rPr>
        <w:t>تعاونت</w:t>
      </w:r>
      <w:r>
        <w:rPr>
          <w:rFonts w:ascii="Simplified Arabic" w:hAnsi="Simplified Arabic" w:cs="Simplified Arabic" w:hint="cs"/>
          <w:sz w:val="28"/>
          <w:szCs w:val="28"/>
          <w:rtl/>
          <w:lang w:bidi="ar-LB"/>
        </w:rPr>
        <w:t xml:space="preserve"> شركة تاتش مع نوكيا</w:t>
      </w:r>
      <w:r w:rsidR="004543F0">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ل</w:t>
      </w:r>
      <w:r w:rsidR="00166384">
        <w:rPr>
          <w:rFonts w:ascii="Simplified Arabic" w:hAnsi="Simplified Arabic" w:cs="Simplified Arabic" w:hint="cs"/>
          <w:sz w:val="28"/>
          <w:szCs w:val="28"/>
          <w:rtl/>
          <w:lang w:bidi="ar-LB"/>
        </w:rPr>
        <w:t xml:space="preserve">عرض إمكانات </w:t>
      </w:r>
      <w:r w:rsidR="00166384">
        <w:rPr>
          <w:rFonts w:ascii="Simplified Arabic" w:hAnsi="Simplified Arabic" w:cs="Simplified Arabic"/>
          <w:sz w:val="28"/>
          <w:szCs w:val="28"/>
          <w:lang w:bidi="ar-LB"/>
        </w:rPr>
        <w:t>5G</w:t>
      </w:r>
      <w:r w:rsidR="00E82AE6">
        <w:rPr>
          <w:rFonts w:ascii="Simplified Arabic" w:hAnsi="Simplified Arabic" w:cs="Simplified Arabic" w:hint="cs"/>
          <w:sz w:val="28"/>
          <w:szCs w:val="28"/>
          <w:rtl/>
          <w:lang w:bidi="ar-LB"/>
        </w:rPr>
        <w:t xml:space="preserve"> لناحية سرعة الاستجابة أو </w:t>
      </w:r>
      <w:r w:rsidR="00E82AE6">
        <w:rPr>
          <w:rFonts w:ascii="Simplified Arabic" w:hAnsi="Simplified Arabic" w:cs="Simplified Arabic"/>
          <w:sz w:val="28"/>
          <w:szCs w:val="28"/>
          <w:lang w:bidi="ar-LB"/>
        </w:rPr>
        <w:t>Latency</w:t>
      </w:r>
      <w:r w:rsidR="00166384">
        <w:rPr>
          <w:rFonts w:ascii="Simplified Arabic" w:hAnsi="Simplified Arabic" w:cs="Simplified Arabic" w:hint="cs"/>
          <w:sz w:val="28"/>
          <w:szCs w:val="28"/>
          <w:rtl/>
          <w:lang w:bidi="ar-LB"/>
        </w:rPr>
        <w:t xml:space="preserve">. ولعرض ذلك، اعتمدت نوكيا تقنية الواقع الإفتراضي </w:t>
      </w:r>
      <w:r w:rsidR="00E82AE6">
        <w:rPr>
          <w:rFonts w:ascii="Simplified Arabic" w:hAnsi="Simplified Arabic" w:cs="Simplified Arabic" w:hint="cs"/>
          <w:sz w:val="28"/>
          <w:szCs w:val="28"/>
          <w:rtl/>
          <w:lang w:bidi="ar-LB"/>
        </w:rPr>
        <w:t xml:space="preserve">للعبة كرة الطاولة </w:t>
      </w:r>
      <w:r w:rsidR="00E82AE6">
        <w:rPr>
          <w:rFonts w:ascii="Simplified Arabic" w:hAnsi="Simplified Arabic" w:cs="Simplified Arabic"/>
          <w:sz w:val="28"/>
          <w:szCs w:val="28"/>
          <w:lang w:bidi="ar-LB"/>
        </w:rPr>
        <w:t>(Ping Pong)</w:t>
      </w:r>
      <w:r w:rsidR="00E82AE6">
        <w:rPr>
          <w:rFonts w:ascii="Simplified Arabic" w:hAnsi="Simplified Arabic" w:cs="Simplified Arabic" w:hint="cs"/>
          <w:sz w:val="28"/>
          <w:szCs w:val="28"/>
          <w:rtl/>
          <w:lang w:bidi="ar-LB"/>
        </w:rPr>
        <w:t xml:space="preserve"> حيث </w:t>
      </w:r>
      <w:r w:rsidR="00166384">
        <w:rPr>
          <w:rFonts w:ascii="Simplified Arabic" w:hAnsi="Simplified Arabic" w:cs="Simplified Arabic" w:hint="cs"/>
          <w:sz w:val="28"/>
          <w:szCs w:val="28"/>
          <w:rtl/>
          <w:lang w:bidi="ar-LB"/>
        </w:rPr>
        <w:t>ارتدى اللاعبون نظارات خاصة من</w:t>
      </w:r>
      <w:r w:rsidR="00166384">
        <w:rPr>
          <w:rFonts w:ascii="Simplified Arabic" w:hAnsi="Simplified Arabic" w:cs="Simplified Arabic"/>
          <w:sz w:val="28"/>
          <w:szCs w:val="28"/>
          <w:lang w:bidi="ar-LB"/>
        </w:rPr>
        <w:t xml:space="preserve">Oculus </w:t>
      </w:r>
      <w:r w:rsidR="00E82AE6">
        <w:rPr>
          <w:rFonts w:ascii="Simplified Arabic" w:hAnsi="Simplified Arabic" w:cs="Simplified Arabic" w:hint="cs"/>
          <w:sz w:val="28"/>
          <w:szCs w:val="28"/>
          <w:rtl/>
          <w:lang w:bidi="ar-LB"/>
        </w:rPr>
        <w:t>، لي</w:t>
      </w:r>
      <w:r w:rsidR="00166384">
        <w:rPr>
          <w:rFonts w:ascii="Simplified Arabic" w:hAnsi="Simplified Arabic" w:cs="Simplified Arabic" w:hint="cs"/>
          <w:sz w:val="28"/>
          <w:szCs w:val="28"/>
          <w:rtl/>
          <w:lang w:bidi="ar-LB"/>
        </w:rPr>
        <w:t xml:space="preserve">شعروا وكأنهم في مباراة حقيقية يتنافسون مع لاعبين آخرين. انطلقت اللعبة باستخدام شبكة الجيل الرابع مع وقت استجابة تراوح بين 40 الى 80 جزء من الثانية، ولم يكن بمقدور اللاعبين </w:t>
      </w:r>
      <w:r w:rsidR="00E82AE6">
        <w:rPr>
          <w:rFonts w:ascii="Simplified Arabic" w:hAnsi="Simplified Arabic" w:cs="Simplified Arabic" w:hint="cs"/>
          <w:sz w:val="28"/>
          <w:szCs w:val="28"/>
          <w:rtl/>
          <w:lang w:bidi="ar-LB"/>
        </w:rPr>
        <w:t>تمرير الكرة في الوقت المناسب</w:t>
      </w:r>
      <w:r w:rsidR="00166384">
        <w:rPr>
          <w:rFonts w:ascii="Simplified Arabic" w:hAnsi="Simplified Arabic" w:cs="Simplified Arabic" w:hint="cs"/>
          <w:sz w:val="28"/>
          <w:szCs w:val="28"/>
          <w:rtl/>
          <w:lang w:bidi="ar-LB"/>
        </w:rPr>
        <w:t>. لاحقاً، تم الانت</w:t>
      </w:r>
      <w:r w:rsidR="00BD2B99">
        <w:rPr>
          <w:rFonts w:ascii="Simplified Arabic" w:hAnsi="Simplified Arabic" w:cs="Simplified Arabic" w:hint="cs"/>
          <w:sz w:val="28"/>
          <w:szCs w:val="28"/>
          <w:rtl/>
          <w:lang w:bidi="ar-LB"/>
        </w:rPr>
        <w:t>قال الى تقنية الجيل الخامس بمعدل</w:t>
      </w:r>
      <w:r w:rsidR="00166384">
        <w:rPr>
          <w:rFonts w:ascii="Simplified Arabic" w:hAnsi="Simplified Arabic" w:cs="Simplified Arabic" w:hint="cs"/>
          <w:sz w:val="28"/>
          <w:szCs w:val="28"/>
          <w:rtl/>
          <w:lang w:bidi="ar-LB"/>
        </w:rPr>
        <w:t xml:space="preserve"> </w:t>
      </w:r>
      <w:r w:rsidR="00166384">
        <w:rPr>
          <w:rFonts w:ascii="Simplified Arabic" w:hAnsi="Simplified Arabic" w:cs="Simplified Arabic"/>
          <w:sz w:val="28"/>
          <w:szCs w:val="28"/>
          <w:lang w:bidi="ar-LB"/>
        </w:rPr>
        <w:t>3.5</w:t>
      </w:r>
      <w:r w:rsidR="00230CCA">
        <w:rPr>
          <w:rFonts w:ascii="Simplified Arabic" w:hAnsi="Simplified Arabic" w:cs="Simplified Arabic" w:hint="cs"/>
          <w:sz w:val="28"/>
          <w:szCs w:val="28"/>
          <w:rtl/>
          <w:lang w:bidi="ar-LB"/>
        </w:rPr>
        <w:t xml:space="preserve"> </w:t>
      </w:r>
      <w:r w:rsidR="00166384">
        <w:rPr>
          <w:rFonts w:ascii="Simplified Arabic" w:hAnsi="Simplified Arabic" w:cs="Simplified Arabic" w:hint="cs"/>
          <w:sz w:val="28"/>
          <w:szCs w:val="28"/>
          <w:rtl/>
          <w:lang w:bidi="ar-LB"/>
        </w:rPr>
        <w:t xml:space="preserve">جيجا هارتس- </w:t>
      </w:r>
      <w:r w:rsidR="0047205B">
        <w:rPr>
          <w:rFonts w:ascii="Simplified Arabic" w:hAnsi="Simplified Arabic" w:cs="Simplified Arabic" w:hint="cs"/>
          <w:sz w:val="28"/>
          <w:szCs w:val="28"/>
          <w:rtl/>
          <w:lang w:bidi="ar-LB"/>
        </w:rPr>
        <w:t>والتي أتا</w:t>
      </w:r>
      <w:r w:rsidR="00C21CCC">
        <w:rPr>
          <w:rFonts w:ascii="Simplified Arabic" w:hAnsi="Simplified Arabic" w:cs="Simplified Arabic" w:hint="cs"/>
          <w:sz w:val="28"/>
          <w:szCs w:val="28"/>
          <w:rtl/>
          <w:lang w:bidi="ar-LB"/>
        </w:rPr>
        <w:t>حت الوصول الى سرعة قصوى</w:t>
      </w:r>
      <w:r w:rsidR="00E82AE6">
        <w:rPr>
          <w:rFonts w:ascii="Simplified Arabic" w:hAnsi="Simplified Arabic" w:cs="Simplified Arabic" w:hint="cs"/>
          <w:sz w:val="28"/>
          <w:szCs w:val="28"/>
          <w:rtl/>
          <w:lang w:bidi="ar-LB"/>
        </w:rPr>
        <w:t xml:space="preserve"> للاستجابة</w:t>
      </w:r>
      <w:r w:rsidR="00C21CCC">
        <w:rPr>
          <w:rFonts w:ascii="Simplified Arabic" w:hAnsi="Simplified Arabic" w:cs="Simplified Arabic" w:hint="cs"/>
          <w:sz w:val="28"/>
          <w:szCs w:val="28"/>
          <w:rtl/>
          <w:lang w:bidi="ar-LB"/>
        </w:rPr>
        <w:t xml:space="preserve"> لم تتعد</w:t>
      </w:r>
      <w:r w:rsidR="0047205B">
        <w:rPr>
          <w:rFonts w:ascii="Simplified Arabic" w:hAnsi="Simplified Arabic" w:cs="Simplified Arabic" w:hint="cs"/>
          <w:sz w:val="28"/>
          <w:szCs w:val="28"/>
          <w:rtl/>
          <w:lang w:bidi="ar-LB"/>
        </w:rPr>
        <w:t xml:space="preserve"> 3 الى 8 جزء من الثانية، حيث أصبح بمقدور اللاعبين </w:t>
      </w:r>
      <w:r w:rsidR="00E82AE6">
        <w:rPr>
          <w:rFonts w:ascii="Simplified Arabic" w:hAnsi="Simplified Arabic" w:cs="Simplified Arabic" w:hint="cs"/>
          <w:sz w:val="28"/>
          <w:szCs w:val="28"/>
          <w:rtl/>
          <w:lang w:bidi="ar-LB"/>
        </w:rPr>
        <w:t xml:space="preserve">تمرير </w:t>
      </w:r>
      <w:r w:rsidR="0047205B">
        <w:rPr>
          <w:rFonts w:ascii="Simplified Arabic" w:hAnsi="Simplified Arabic" w:cs="Simplified Arabic" w:hint="cs"/>
          <w:sz w:val="28"/>
          <w:szCs w:val="28"/>
          <w:rtl/>
          <w:lang w:bidi="ar-LB"/>
        </w:rPr>
        <w:t>الكرة وتحقيق النقاط.</w:t>
      </w:r>
    </w:p>
    <w:p w14:paraId="2156F33C" w14:textId="77777777" w:rsidR="00230CCA" w:rsidRDefault="00230CCA" w:rsidP="00230CCA">
      <w:pPr>
        <w:bidi/>
        <w:jc w:val="both"/>
        <w:rPr>
          <w:rFonts w:ascii="Simplified Arabic" w:hAnsi="Simplified Arabic" w:cs="Simplified Arabic"/>
          <w:sz w:val="28"/>
          <w:szCs w:val="28"/>
          <w:rtl/>
          <w:lang w:bidi="ar-LB"/>
        </w:rPr>
      </w:pPr>
    </w:p>
    <w:p w14:paraId="1FBDF6A0" w14:textId="62166243" w:rsidR="00C21CCC" w:rsidRDefault="00C21CCC" w:rsidP="00C21CCC">
      <w:p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كما قدّمت تاتش عرضاً ل</w:t>
      </w:r>
      <w:r w:rsidRPr="00365AAA">
        <w:rPr>
          <w:rFonts w:ascii="Simplified Arabic" w:hAnsi="Simplified Arabic" w:cs="Simplified Arabic"/>
          <w:sz w:val="28"/>
          <w:szCs w:val="28"/>
          <w:rtl/>
          <w:lang w:bidi="ar-LB"/>
        </w:rPr>
        <w:t>أحدث</w:t>
      </w:r>
      <w:r>
        <w:rPr>
          <w:rFonts w:ascii="Simplified Arabic" w:hAnsi="Simplified Arabic" w:cs="Simplified Arabic" w:hint="cs"/>
          <w:sz w:val="28"/>
          <w:szCs w:val="28"/>
          <w:rtl/>
          <w:lang w:bidi="ar-LB"/>
        </w:rPr>
        <w:t xml:space="preserve"> ال</w:t>
      </w:r>
      <w:r w:rsidRPr="00365AAA">
        <w:rPr>
          <w:rFonts w:ascii="Simplified Arabic" w:hAnsi="Simplified Arabic" w:cs="Simplified Arabic"/>
          <w:sz w:val="28"/>
          <w:szCs w:val="28"/>
          <w:rtl/>
          <w:lang w:bidi="ar-LB"/>
        </w:rPr>
        <w:t>حلول</w:t>
      </w:r>
      <w:r>
        <w:rPr>
          <w:rFonts w:ascii="Simplified Arabic" w:hAnsi="Simplified Arabic" w:cs="Simplified Arabic" w:hint="cs"/>
          <w:sz w:val="28"/>
          <w:szCs w:val="28"/>
          <w:rtl/>
          <w:lang w:bidi="ar-LB"/>
        </w:rPr>
        <w:t xml:space="preserve"> </w:t>
      </w:r>
      <w:r w:rsidRPr="00365AAA">
        <w:rPr>
          <w:rFonts w:ascii="Simplified Arabic" w:hAnsi="Simplified Arabic" w:cs="Simplified Arabic"/>
          <w:sz w:val="28"/>
          <w:szCs w:val="28"/>
          <w:rtl/>
          <w:lang w:bidi="ar-LB"/>
        </w:rPr>
        <w:t>الرقمية والمبتكرة</w:t>
      </w:r>
      <w:r>
        <w:rPr>
          <w:rFonts w:ascii="Simplified Arabic" w:hAnsi="Simplified Arabic" w:cs="Simplified Arabic" w:hint="cs"/>
          <w:sz w:val="28"/>
          <w:szCs w:val="28"/>
          <w:rtl/>
          <w:lang w:bidi="ar-LB"/>
        </w:rPr>
        <w:t xml:space="preserve"> المخصصة</w:t>
      </w:r>
      <w:r w:rsidRPr="00365AAA">
        <w:rPr>
          <w:rFonts w:ascii="Simplified Arabic" w:hAnsi="Simplified Arabic" w:cs="Simplified Arabic"/>
          <w:sz w:val="28"/>
          <w:szCs w:val="28"/>
          <w:rtl/>
          <w:lang w:bidi="ar-LB"/>
        </w:rPr>
        <w:t xml:space="preserve"> للشركات والمؤسسات</w:t>
      </w:r>
      <w:r w:rsidR="00E82AE6">
        <w:rPr>
          <w:rFonts w:ascii="Simplified Arabic" w:hAnsi="Simplified Arabic" w:cs="Simplified Arabic" w:hint="cs"/>
          <w:sz w:val="28"/>
          <w:szCs w:val="28"/>
          <w:rtl/>
          <w:lang w:bidi="ar-LB"/>
        </w:rPr>
        <w:t xml:space="preserve"> </w:t>
      </w:r>
      <w:r w:rsidR="00E82AE6">
        <w:rPr>
          <w:rFonts w:ascii="Simplified Arabic" w:hAnsi="Simplified Arabic" w:cs="Simplified Arabic"/>
          <w:sz w:val="28"/>
          <w:szCs w:val="28"/>
          <w:lang w:bidi="ar-LB"/>
        </w:rPr>
        <w:t>(B2B)</w:t>
      </w:r>
      <w:r w:rsidR="00951F2A">
        <w:rPr>
          <w:rFonts w:ascii="Simplified Arabic" w:hAnsi="Simplified Arabic" w:cs="Simplified Arabic" w:hint="cs"/>
          <w:sz w:val="28"/>
          <w:szCs w:val="28"/>
          <w:rtl/>
          <w:lang w:bidi="ar-LB"/>
        </w:rPr>
        <w:t>،</w:t>
      </w:r>
      <w:bookmarkStart w:id="0" w:name="_GoBack"/>
      <w:bookmarkEnd w:id="0"/>
      <w:r>
        <w:rPr>
          <w:rFonts w:ascii="Simplified Arabic" w:hAnsi="Simplified Arabic" w:cs="Simplified Arabic" w:hint="cs"/>
          <w:sz w:val="28"/>
          <w:szCs w:val="28"/>
          <w:rtl/>
          <w:lang w:bidi="ar-LB"/>
        </w:rPr>
        <w:t xml:space="preserve"> و</w:t>
      </w:r>
      <w:r w:rsidRPr="00365AAA">
        <w:rPr>
          <w:rFonts w:ascii="Simplified Arabic" w:hAnsi="Simplified Arabic" w:cs="Simplified Arabic"/>
          <w:sz w:val="28"/>
          <w:szCs w:val="28"/>
          <w:rtl/>
          <w:lang w:bidi="ar-LB"/>
        </w:rPr>
        <w:t>قام فريق</w:t>
      </w:r>
      <w:r>
        <w:rPr>
          <w:rFonts w:ascii="Simplified Arabic" w:hAnsi="Simplified Arabic" w:cs="Simplified Arabic" w:hint="cs"/>
          <w:sz w:val="28"/>
          <w:szCs w:val="28"/>
          <w:rtl/>
          <w:lang w:bidi="ar-LB"/>
        </w:rPr>
        <w:t xml:space="preserve"> من</w:t>
      </w:r>
      <w:r w:rsidRPr="00365AAA">
        <w:rPr>
          <w:rFonts w:ascii="Simplified Arabic" w:hAnsi="Simplified Arabic" w:cs="Simplified Arabic"/>
          <w:sz w:val="28"/>
          <w:szCs w:val="28"/>
          <w:rtl/>
          <w:lang w:bidi="ar-LB"/>
        </w:rPr>
        <w:t xml:space="preserve"> إدارة الشركة بتقدي</w:t>
      </w:r>
      <w:r>
        <w:rPr>
          <w:rFonts w:ascii="Simplified Arabic" w:hAnsi="Simplified Arabic" w:cs="Simplified Arabic" w:hint="cs"/>
          <w:sz w:val="28"/>
          <w:szCs w:val="28"/>
          <w:rtl/>
          <w:lang w:bidi="ar-LB"/>
        </w:rPr>
        <w:t xml:space="preserve">م </w:t>
      </w:r>
      <w:r w:rsidRPr="00D46BFE">
        <w:rPr>
          <w:rFonts w:ascii="Simplified Arabic" w:hAnsi="Simplified Arabic" w:cs="Simplified Arabic" w:hint="cs"/>
          <w:sz w:val="28"/>
          <w:szCs w:val="28"/>
          <w:rtl/>
          <w:lang w:bidi="ar-LB"/>
        </w:rPr>
        <w:t>ركن</w:t>
      </w:r>
      <w:r w:rsidRPr="00D46BFE">
        <w:rPr>
          <w:rFonts w:ascii="Simplified Arabic" w:hAnsi="Simplified Arabic" w:cs="Simplified Arabic"/>
          <w:sz w:val="28"/>
          <w:szCs w:val="28"/>
          <w:rtl/>
          <w:lang w:bidi="ar-LB"/>
        </w:rPr>
        <w:t xml:space="preserve"> الخدمة الذاتية الجديد.</w:t>
      </w:r>
      <w:r w:rsidRPr="00D46BFE">
        <w:rPr>
          <w:rFonts w:ascii="Simplified Arabic" w:hAnsi="Simplified Arabic" w:cs="Simplified Arabic" w:hint="cs"/>
          <w:sz w:val="28"/>
          <w:szCs w:val="28"/>
          <w:rtl/>
          <w:lang w:bidi="ar-LB"/>
        </w:rPr>
        <w:t xml:space="preserve"> هذا </w:t>
      </w:r>
      <w:r>
        <w:rPr>
          <w:rFonts w:ascii="Simplified Arabic" w:hAnsi="Simplified Arabic" w:cs="Simplified Arabic" w:hint="cs"/>
          <w:sz w:val="28"/>
          <w:szCs w:val="28"/>
          <w:rtl/>
          <w:lang w:bidi="ar-LB"/>
        </w:rPr>
        <w:t>وشارك في جناح تاتش شركات ناشئة ورواد أعمال من الذين شاركوا في</w:t>
      </w:r>
      <w:r w:rsidRPr="00D46BFE">
        <w:rPr>
          <w:rFonts w:ascii="Simplified Arabic" w:hAnsi="Simplified Arabic" w:cs="Simplified Arabic"/>
          <w:sz w:val="28"/>
          <w:szCs w:val="28"/>
          <w:rtl/>
          <w:lang w:bidi="ar-LB"/>
        </w:rPr>
        <w:t xml:space="preserve"> برنامج تاتش للإبتكار </w:t>
      </w:r>
      <w:r w:rsidRPr="00D46BFE">
        <w:rPr>
          <w:rFonts w:ascii="Simplified Arabic" w:hAnsi="Simplified Arabic" w:cs="Simplified Arabic" w:hint="cs"/>
          <w:sz w:val="28"/>
          <w:szCs w:val="28"/>
          <w:rtl/>
          <w:lang w:bidi="ar-LB"/>
        </w:rPr>
        <w:t>(</w:t>
      </w:r>
      <w:r w:rsidR="00E82AE6">
        <w:rPr>
          <w:rFonts w:ascii="Simplified Arabic" w:hAnsi="Simplified Arabic" w:cs="Simplified Arabic"/>
          <w:sz w:val="28"/>
          <w:szCs w:val="28"/>
          <w:lang w:bidi="ar-LB"/>
        </w:rPr>
        <w:t>Touch Innovation Program - TIP</w:t>
      </w:r>
      <w:r w:rsidRPr="00D46BFE">
        <w:rPr>
          <w:rFonts w:ascii="Simplified Arabic" w:hAnsi="Simplified Arabic" w:cs="Simplified Arabic" w:hint="cs"/>
          <w:sz w:val="28"/>
          <w:szCs w:val="28"/>
          <w:rtl/>
          <w:lang w:bidi="ar-LB"/>
        </w:rPr>
        <w:t>)</w:t>
      </w:r>
      <w:r w:rsidRPr="00D46BFE">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المميز.</w:t>
      </w:r>
    </w:p>
    <w:p w14:paraId="55AB29F2" w14:textId="77777777" w:rsidR="00C21CCC" w:rsidRDefault="00C21CCC" w:rsidP="00506F1D">
      <w:pPr>
        <w:bidi/>
        <w:jc w:val="both"/>
        <w:rPr>
          <w:rFonts w:ascii="Simplified Arabic" w:hAnsi="Simplified Arabic" w:cs="Simplified Arabic"/>
          <w:sz w:val="28"/>
          <w:szCs w:val="28"/>
          <w:rtl/>
          <w:lang w:bidi="ar-LB"/>
        </w:rPr>
      </w:pPr>
    </w:p>
    <w:p w14:paraId="2275103E" w14:textId="3A523C79" w:rsidR="00506F1D" w:rsidRPr="00D46BFE" w:rsidRDefault="00506F1D" w:rsidP="00FC6AC2">
      <w:pPr>
        <w:bidi/>
        <w:jc w:val="both"/>
        <w:rPr>
          <w:rFonts w:ascii="Simplified Arabic" w:hAnsi="Simplified Arabic" w:cs="Simplified Arabic"/>
          <w:sz w:val="28"/>
          <w:szCs w:val="28"/>
          <w:rtl/>
          <w:lang w:bidi="ar-LB"/>
        </w:rPr>
      </w:pPr>
      <w:r w:rsidRPr="00D46BFE">
        <w:rPr>
          <w:rFonts w:ascii="Simplified Arabic" w:hAnsi="Simplified Arabic" w:cs="Simplified Arabic" w:hint="cs"/>
          <w:sz w:val="28"/>
          <w:szCs w:val="28"/>
          <w:rtl/>
          <w:lang w:bidi="ar-LB"/>
        </w:rPr>
        <w:t>وفي تعليقه على الحدث قال الرئيس التنفيذي في شركة تاتش إمري غوركان: "</w:t>
      </w:r>
      <w:r w:rsidR="00C21CCC">
        <w:rPr>
          <w:rFonts w:ascii="Simplified Arabic" w:hAnsi="Simplified Arabic" w:cs="Simplified Arabic" w:hint="cs"/>
          <w:sz w:val="28"/>
          <w:szCs w:val="28"/>
          <w:rtl/>
          <w:lang w:bidi="ar-LB"/>
        </w:rPr>
        <w:t>مشاركتنا ف</w:t>
      </w:r>
      <w:r w:rsidRPr="00D46BFE">
        <w:rPr>
          <w:rFonts w:ascii="Simplified Arabic" w:hAnsi="Simplified Arabic" w:cs="Simplified Arabic" w:hint="cs"/>
          <w:sz w:val="28"/>
          <w:szCs w:val="28"/>
          <w:rtl/>
          <w:lang w:bidi="ar-LB"/>
        </w:rPr>
        <w:t xml:space="preserve">ي معرض </w:t>
      </w:r>
      <w:proofErr w:type="spellStart"/>
      <w:r w:rsidRPr="00D46BFE">
        <w:rPr>
          <w:rFonts w:ascii="Simplified Arabic" w:hAnsi="Simplified Arabic" w:cs="Simplified Arabic"/>
          <w:sz w:val="28"/>
          <w:szCs w:val="28"/>
          <w:lang w:bidi="ar-LB"/>
        </w:rPr>
        <w:t>SmartEx</w:t>
      </w:r>
      <w:proofErr w:type="spellEnd"/>
      <w:r w:rsidR="00C21CCC">
        <w:rPr>
          <w:rFonts w:ascii="Simplified Arabic" w:hAnsi="Simplified Arabic" w:cs="Simplified Arabic" w:hint="cs"/>
          <w:sz w:val="28"/>
          <w:szCs w:val="28"/>
          <w:rtl/>
          <w:lang w:bidi="ar-LB"/>
        </w:rPr>
        <w:t xml:space="preserve"> في نسخته هذا العام</w:t>
      </w:r>
      <w:r w:rsidRPr="00D46BFE">
        <w:rPr>
          <w:rFonts w:ascii="Simplified Arabic" w:hAnsi="Simplified Arabic" w:cs="Simplified Arabic" w:hint="cs"/>
          <w:sz w:val="28"/>
          <w:szCs w:val="28"/>
          <w:rtl/>
          <w:lang w:bidi="ar-LB"/>
        </w:rPr>
        <w:t xml:space="preserve"> </w:t>
      </w:r>
      <w:r w:rsidR="00C21CCC">
        <w:rPr>
          <w:rFonts w:ascii="Simplified Arabic" w:hAnsi="Simplified Arabic" w:cs="Simplified Arabic" w:hint="cs"/>
          <w:sz w:val="28"/>
          <w:szCs w:val="28"/>
          <w:rtl/>
          <w:lang w:bidi="ar-LB"/>
        </w:rPr>
        <w:t>مردها الى كون تاتش</w:t>
      </w:r>
      <w:r w:rsidRPr="00D46BFE">
        <w:rPr>
          <w:rFonts w:ascii="Simplified Arabic" w:hAnsi="Simplified Arabic" w:cs="Simplified Arabic" w:hint="cs"/>
          <w:sz w:val="28"/>
          <w:szCs w:val="28"/>
          <w:rtl/>
          <w:lang w:bidi="ar-LB"/>
        </w:rPr>
        <w:t xml:space="preserve"> </w:t>
      </w:r>
      <w:r w:rsidRPr="00D46BFE">
        <w:rPr>
          <w:rFonts w:ascii="Simplified Arabic" w:hAnsi="Simplified Arabic" w:cs="Simplified Arabic"/>
          <w:sz w:val="28"/>
          <w:szCs w:val="28"/>
          <w:rtl/>
          <w:lang w:bidi="ar-LB"/>
        </w:rPr>
        <w:t>مساهم نشط في صناعة تعتمد بشكل أساسي على التكنولوجيا. تمثل التطورات في الابتكار والتكنولوجيا جزءًا لا يتجزأ من نسيج صناعة الاتصالات وهدفنا كشركة هو مواصلة</w:t>
      </w:r>
      <w:r>
        <w:rPr>
          <w:rFonts w:ascii="Simplified Arabic" w:hAnsi="Simplified Arabic" w:cs="Simplified Arabic" w:hint="cs"/>
          <w:sz w:val="28"/>
          <w:szCs w:val="28"/>
          <w:rtl/>
          <w:lang w:bidi="ar-LB"/>
        </w:rPr>
        <w:t xml:space="preserve"> </w:t>
      </w:r>
      <w:r w:rsidRPr="00D46BFE">
        <w:rPr>
          <w:rFonts w:ascii="Simplified Arabic" w:hAnsi="Simplified Arabic" w:cs="Simplified Arabic"/>
          <w:sz w:val="28"/>
          <w:szCs w:val="28"/>
          <w:rtl/>
          <w:lang w:bidi="ar-LB"/>
        </w:rPr>
        <w:t>النمو والتطور وتقديم أحدث المنتجات والحلول للعملاء في جميع أنحاء البلاد.</w:t>
      </w:r>
      <w:r w:rsidRPr="00D46BFE">
        <w:rPr>
          <w:rFonts w:ascii="Simplified Arabic" w:hAnsi="Simplified Arabic" w:cs="Simplified Arabic" w:hint="cs"/>
          <w:sz w:val="28"/>
          <w:szCs w:val="28"/>
          <w:rtl/>
          <w:lang w:bidi="ar-LB"/>
        </w:rPr>
        <w:t xml:space="preserve"> </w:t>
      </w:r>
      <w:r w:rsidRPr="00D46BFE">
        <w:rPr>
          <w:rFonts w:ascii="Simplified Arabic" w:hAnsi="Simplified Arabic" w:cs="Simplified Arabic"/>
          <w:sz w:val="28"/>
          <w:szCs w:val="28"/>
          <w:rtl/>
          <w:lang w:bidi="ar-LB"/>
        </w:rPr>
        <w:t xml:space="preserve">إضافة إلى ذلك، نطمح إلى </w:t>
      </w:r>
      <w:r>
        <w:rPr>
          <w:rFonts w:ascii="Simplified Arabic" w:hAnsi="Simplified Arabic" w:cs="Simplified Arabic" w:hint="cs"/>
          <w:sz w:val="28"/>
          <w:szCs w:val="28"/>
          <w:rtl/>
          <w:lang w:bidi="ar-LB"/>
        </w:rPr>
        <w:t xml:space="preserve">تشكيل قوة </w:t>
      </w:r>
      <w:r w:rsidRPr="00D46BFE">
        <w:rPr>
          <w:rFonts w:ascii="Simplified Arabic" w:hAnsi="Simplified Arabic" w:cs="Simplified Arabic"/>
          <w:sz w:val="28"/>
          <w:szCs w:val="28"/>
          <w:rtl/>
          <w:lang w:bidi="ar-LB"/>
        </w:rPr>
        <w:t xml:space="preserve">دفع </w:t>
      </w:r>
      <w:r>
        <w:rPr>
          <w:rFonts w:ascii="Simplified Arabic" w:hAnsi="Simplified Arabic" w:cs="Simplified Arabic" w:hint="cs"/>
          <w:sz w:val="28"/>
          <w:szCs w:val="28"/>
          <w:rtl/>
          <w:lang w:bidi="ar-LB"/>
        </w:rPr>
        <w:t>للإبداع</w:t>
      </w:r>
      <w:r w:rsidRPr="00D46BFE">
        <w:rPr>
          <w:rFonts w:ascii="Simplified Arabic" w:hAnsi="Simplified Arabic" w:cs="Simplified Arabic"/>
          <w:sz w:val="28"/>
          <w:szCs w:val="28"/>
          <w:rtl/>
          <w:lang w:bidi="ar-LB"/>
        </w:rPr>
        <w:t xml:space="preserve"> ورفع مستوى الشركات الناشئة في لبنان من خلال</w:t>
      </w:r>
      <w:r w:rsidRPr="00D46BFE">
        <w:rPr>
          <w:rFonts w:ascii="Simplified Arabic" w:hAnsi="Simplified Arabic" w:cs="Simplified Arabic" w:hint="cs"/>
          <w:sz w:val="28"/>
          <w:szCs w:val="28"/>
          <w:rtl/>
          <w:lang w:bidi="ar-LB"/>
        </w:rPr>
        <w:t xml:space="preserve"> برنامج </w:t>
      </w:r>
      <w:r w:rsidRPr="00D46BFE">
        <w:rPr>
          <w:rFonts w:ascii="Simplified Arabic" w:hAnsi="Simplified Arabic" w:cs="Simplified Arabic"/>
          <w:sz w:val="28"/>
          <w:szCs w:val="28"/>
          <w:lang w:bidi="ar-LB"/>
        </w:rPr>
        <w:t>T</w:t>
      </w:r>
      <w:r w:rsidR="00FC6AC2">
        <w:rPr>
          <w:rFonts w:ascii="Simplified Arabic" w:hAnsi="Simplified Arabic" w:cs="Simplified Arabic"/>
          <w:sz w:val="28"/>
          <w:szCs w:val="28"/>
          <w:lang w:bidi="ar-LB"/>
        </w:rPr>
        <w:t xml:space="preserve">ouch Innovation Program </w:t>
      </w:r>
      <w:r w:rsidRPr="00D46BFE">
        <w:rPr>
          <w:rFonts w:ascii="Simplified Arabic" w:hAnsi="Simplified Arabic" w:cs="Simplified Arabic"/>
          <w:sz w:val="28"/>
          <w:szCs w:val="28"/>
          <w:rtl/>
          <w:lang w:bidi="ar-LB"/>
        </w:rPr>
        <w:t>،</w:t>
      </w:r>
      <w:r w:rsidRPr="00D46BFE">
        <w:rPr>
          <w:rFonts w:ascii="Simplified Arabic" w:hAnsi="Simplified Arabic" w:cs="Simplified Arabic" w:hint="cs"/>
          <w:sz w:val="28"/>
          <w:szCs w:val="28"/>
          <w:rtl/>
          <w:lang w:bidi="ar-LB"/>
        </w:rPr>
        <w:t xml:space="preserve"> إنطلاقاً من إيماننا</w:t>
      </w:r>
      <w:r w:rsidRPr="00D46BFE">
        <w:rPr>
          <w:rFonts w:ascii="Simplified Arabic" w:hAnsi="Simplified Arabic" w:cs="Simplified Arabic"/>
          <w:sz w:val="28"/>
          <w:szCs w:val="28"/>
          <w:rtl/>
          <w:lang w:bidi="ar-LB"/>
        </w:rPr>
        <w:t xml:space="preserve"> بأن النظام ال</w:t>
      </w:r>
      <w:r w:rsidRPr="00D46BFE">
        <w:rPr>
          <w:rFonts w:ascii="Simplified Arabic" w:hAnsi="Simplified Arabic" w:cs="Simplified Arabic" w:hint="cs"/>
          <w:sz w:val="28"/>
          <w:szCs w:val="28"/>
          <w:rtl/>
          <w:lang w:bidi="ar-LB"/>
        </w:rPr>
        <w:t>بيئي</w:t>
      </w:r>
      <w:r w:rsidRPr="00D46BFE">
        <w:rPr>
          <w:rFonts w:ascii="Simplified Arabic" w:hAnsi="Simplified Arabic" w:cs="Simplified Arabic"/>
          <w:sz w:val="28"/>
          <w:szCs w:val="28"/>
          <w:rtl/>
          <w:lang w:bidi="ar-LB"/>
        </w:rPr>
        <w:t xml:space="preserve"> لريادة الأعمال مليء ب</w:t>
      </w:r>
      <w:r w:rsidRPr="00D46BFE">
        <w:rPr>
          <w:rFonts w:ascii="Simplified Arabic" w:hAnsi="Simplified Arabic" w:cs="Simplified Arabic" w:hint="cs"/>
          <w:sz w:val="28"/>
          <w:szCs w:val="28"/>
          <w:rtl/>
          <w:lang w:bidi="ar-LB"/>
        </w:rPr>
        <w:t>أصحاب الرؤية</w:t>
      </w:r>
      <w:r w:rsidRPr="00D46BFE">
        <w:rPr>
          <w:rFonts w:ascii="Simplified Arabic" w:hAnsi="Simplified Arabic" w:cs="Simplified Arabic"/>
          <w:sz w:val="28"/>
          <w:szCs w:val="28"/>
          <w:rtl/>
          <w:lang w:bidi="ar-LB"/>
        </w:rPr>
        <w:t xml:space="preserve"> الذين</w:t>
      </w:r>
      <w:r w:rsidRPr="00D46BFE">
        <w:rPr>
          <w:rFonts w:ascii="Simplified Arabic" w:hAnsi="Simplified Arabic" w:cs="Simplified Arabic" w:hint="cs"/>
          <w:sz w:val="28"/>
          <w:szCs w:val="28"/>
          <w:rtl/>
          <w:lang w:bidi="ar-LB"/>
        </w:rPr>
        <w:t xml:space="preserve"> من شأنهم</w:t>
      </w:r>
      <w:r w:rsidRPr="00D46BFE">
        <w:rPr>
          <w:rFonts w:ascii="Simplified Arabic" w:hAnsi="Simplified Arabic" w:cs="Simplified Arabic"/>
          <w:sz w:val="28"/>
          <w:szCs w:val="28"/>
          <w:rtl/>
          <w:lang w:bidi="ar-LB"/>
        </w:rPr>
        <w:t xml:space="preserve"> دفع البلاد</w:t>
      </w:r>
      <w:r w:rsidRPr="00D46BFE">
        <w:rPr>
          <w:rFonts w:ascii="Simplified Arabic" w:hAnsi="Simplified Arabic" w:cs="Simplified Arabic" w:hint="cs"/>
          <w:sz w:val="28"/>
          <w:szCs w:val="28"/>
          <w:rtl/>
          <w:lang w:bidi="ar-LB"/>
        </w:rPr>
        <w:t xml:space="preserve"> الى الأمام </w:t>
      </w:r>
      <w:r w:rsidRPr="00D46BFE">
        <w:rPr>
          <w:rFonts w:ascii="Simplified Arabic" w:hAnsi="Simplified Arabic" w:cs="Simplified Arabic"/>
          <w:sz w:val="28"/>
          <w:szCs w:val="28"/>
          <w:rtl/>
          <w:lang w:bidi="ar-LB"/>
        </w:rPr>
        <w:t xml:space="preserve">من خلال </w:t>
      </w:r>
      <w:r>
        <w:rPr>
          <w:rFonts w:ascii="Simplified Arabic" w:hAnsi="Simplified Arabic" w:cs="Simplified Arabic" w:hint="cs"/>
          <w:sz w:val="28"/>
          <w:szCs w:val="28"/>
          <w:rtl/>
          <w:lang w:bidi="ar-LB"/>
        </w:rPr>
        <w:t>توسيع آفاق</w:t>
      </w:r>
      <w:r w:rsidRPr="00D46BFE">
        <w:rPr>
          <w:rFonts w:ascii="Simplified Arabic" w:hAnsi="Simplified Arabic" w:cs="Simplified Arabic"/>
          <w:sz w:val="28"/>
          <w:szCs w:val="28"/>
          <w:rtl/>
          <w:lang w:bidi="ar-LB"/>
        </w:rPr>
        <w:t xml:space="preserve"> الاقتصاد الرقمي</w:t>
      </w:r>
      <w:r w:rsidR="00C21CCC">
        <w:rPr>
          <w:rFonts w:ascii="Simplified Arabic" w:hAnsi="Simplified Arabic" w:cs="Simplified Arabic" w:hint="cs"/>
          <w:sz w:val="28"/>
          <w:szCs w:val="28"/>
          <w:rtl/>
          <w:lang w:bidi="ar-LB"/>
        </w:rPr>
        <w:t>.</w:t>
      </w:r>
      <w:r w:rsidRPr="00D46BFE">
        <w:rPr>
          <w:rFonts w:ascii="Simplified Arabic" w:hAnsi="Simplified Arabic" w:cs="Simplified Arabic" w:hint="cs"/>
          <w:sz w:val="28"/>
          <w:szCs w:val="28"/>
          <w:rtl/>
          <w:lang w:bidi="ar-LB"/>
        </w:rPr>
        <w:t>"</w:t>
      </w:r>
    </w:p>
    <w:p w14:paraId="7FFCE081" w14:textId="77777777" w:rsidR="00506F1D" w:rsidRDefault="00506F1D" w:rsidP="0047205B">
      <w:pPr>
        <w:bidi/>
        <w:jc w:val="both"/>
        <w:rPr>
          <w:rFonts w:ascii="Simplified Arabic" w:hAnsi="Simplified Arabic" w:cs="Simplified Arabic"/>
          <w:sz w:val="28"/>
          <w:szCs w:val="28"/>
          <w:highlight w:val="yellow"/>
          <w:lang w:bidi="ar-LB"/>
        </w:rPr>
      </w:pPr>
    </w:p>
    <w:p w14:paraId="0500E107" w14:textId="3F062D80" w:rsidR="00625AAB" w:rsidRPr="00D46BFE" w:rsidRDefault="00625AAB" w:rsidP="00FC6AC2">
      <w:pPr>
        <w:bidi/>
        <w:jc w:val="both"/>
        <w:rPr>
          <w:rFonts w:ascii="Simplified Arabic" w:hAnsi="Simplified Arabic" w:cs="Simplified Arabic"/>
          <w:sz w:val="28"/>
          <w:szCs w:val="28"/>
          <w:rtl/>
          <w:lang w:bidi="ar-LB"/>
        </w:rPr>
      </w:pPr>
      <w:r w:rsidRPr="00D46BFE">
        <w:rPr>
          <w:rFonts w:ascii="Simplified Arabic" w:hAnsi="Simplified Arabic" w:cs="Simplified Arabic"/>
          <w:sz w:val="28"/>
          <w:szCs w:val="28"/>
          <w:rtl/>
          <w:lang w:bidi="ar-LB"/>
        </w:rPr>
        <w:t xml:space="preserve">جمع </w:t>
      </w:r>
      <w:proofErr w:type="spellStart"/>
      <w:r w:rsidRPr="00D46BFE">
        <w:rPr>
          <w:rFonts w:ascii="Simplified Arabic" w:hAnsi="Simplified Arabic" w:cs="Simplified Arabic"/>
          <w:sz w:val="28"/>
          <w:szCs w:val="28"/>
          <w:lang w:bidi="ar-LB"/>
        </w:rPr>
        <w:t>SmartEx</w:t>
      </w:r>
      <w:proofErr w:type="spellEnd"/>
      <w:r w:rsidRPr="00D46BFE">
        <w:rPr>
          <w:rFonts w:ascii="Simplified Arabic" w:hAnsi="Simplified Arabic" w:cs="Simplified Arabic"/>
          <w:sz w:val="28"/>
          <w:szCs w:val="28"/>
          <w:rtl/>
          <w:lang w:bidi="ar-LB"/>
        </w:rPr>
        <w:t xml:space="preserve"> مئات الموردين</w:t>
      </w:r>
      <w:r w:rsidR="00D46BFE">
        <w:rPr>
          <w:rFonts w:ascii="Simplified Arabic" w:hAnsi="Simplified Arabic" w:cs="Simplified Arabic" w:hint="cs"/>
          <w:sz w:val="28"/>
          <w:szCs w:val="28"/>
          <w:rtl/>
          <w:lang w:bidi="ar-LB"/>
        </w:rPr>
        <w:t xml:space="preserve"> الذين </w:t>
      </w:r>
      <w:r w:rsidR="00C21CCC">
        <w:rPr>
          <w:rFonts w:ascii="Simplified Arabic" w:hAnsi="Simplified Arabic" w:cs="Simplified Arabic" w:hint="cs"/>
          <w:sz w:val="28"/>
          <w:szCs w:val="28"/>
          <w:rtl/>
          <w:lang w:bidi="ar-LB"/>
        </w:rPr>
        <w:t>عرضوا</w:t>
      </w:r>
      <w:r w:rsidRPr="00D46BFE">
        <w:rPr>
          <w:rFonts w:ascii="Simplified Arabic" w:hAnsi="Simplified Arabic" w:cs="Simplified Arabic"/>
          <w:sz w:val="28"/>
          <w:szCs w:val="28"/>
          <w:rtl/>
          <w:lang w:bidi="ar-LB"/>
        </w:rPr>
        <w:t xml:space="preserve"> أحدث</w:t>
      </w:r>
      <w:r w:rsidRPr="00D46BFE">
        <w:rPr>
          <w:rFonts w:ascii="Simplified Arabic" w:hAnsi="Simplified Arabic" w:cs="Simplified Arabic" w:hint="cs"/>
          <w:sz w:val="28"/>
          <w:szCs w:val="28"/>
          <w:rtl/>
          <w:lang w:bidi="ar-LB"/>
        </w:rPr>
        <w:t xml:space="preserve"> </w:t>
      </w:r>
      <w:r w:rsidRPr="00D46BFE">
        <w:rPr>
          <w:rFonts w:ascii="Simplified Arabic" w:hAnsi="Simplified Arabic" w:cs="Simplified Arabic"/>
          <w:sz w:val="28"/>
          <w:szCs w:val="28"/>
          <w:rtl/>
          <w:lang w:bidi="ar-LB"/>
        </w:rPr>
        <w:t>حلول الأعمال والابتكارات التكنولوجية لجمهور</w:t>
      </w:r>
      <w:r w:rsidRPr="00D46BFE">
        <w:rPr>
          <w:rFonts w:ascii="Simplified Arabic" w:hAnsi="Simplified Arabic" w:cs="Simplified Arabic" w:hint="cs"/>
          <w:sz w:val="28"/>
          <w:szCs w:val="28"/>
          <w:rtl/>
          <w:lang w:bidi="ar-LB"/>
        </w:rPr>
        <w:t xml:space="preserve"> عريض</w:t>
      </w:r>
      <w:r w:rsidRPr="00D46BFE">
        <w:rPr>
          <w:rFonts w:ascii="Simplified Arabic" w:hAnsi="Simplified Arabic" w:cs="Simplified Arabic"/>
          <w:sz w:val="28"/>
          <w:szCs w:val="28"/>
          <w:rtl/>
          <w:lang w:bidi="ar-LB"/>
        </w:rPr>
        <w:t xml:space="preserve">. بالإضافة إلى </w:t>
      </w:r>
      <w:r w:rsidR="00D46BFE">
        <w:rPr>
          <w:rFonts w:ascii="Simplified Arabic" w:hAnsi="Simplified Arabic" w:cs="Simplified Arabic" w:hint="cs"/>
          <w:sz w:val="28"/>
          <w:szCs w:val="28"/>
          <w:rtl/>
          <w:lang w:bidi="ar-LB"/>
        </w:rPr>
        <w:t xml:space="preserve">قطاعات </w:t>
      </w:r>
      <w:r w:rsidRPr="00D46BFE">
        <w:rPr>
          <w:rFonts w:ascii="Simplified Arabic" w:hAnsi="Simplified Arabic" w:cs="Simplified Arabic"/>
          <w:sz w:val="28"/>
          <w:szCs w:val="28"/>
          <w:rtl/>
          <w:lang w:bidi="ar-LB"/>
        </w:rPr>
        <w:t>تكنولوجيا المعلومات والاتصالات وصناع</w:t>
      </w:r>
      <w:r w:rsidR="00D46BFE">
        <w:rPr>
          <w:rFonts w:ascii="Simplified Arabic" w:hAnsi="Simplified Arabic" w:cs="Simplified Arabic" w:hint="cs"/>
          <w:sz w:val="28"/>
          <w:szCs w:val="28"/>
          <w:rtl/>
          <w:lang w:bidi="ar-LB"/>
        </w:rPr>
        <w:t xml:space="preserve">ة </w:t>
      </w:r>
      <w:r w:rsidRPr="00D46BFE">
        <w:rPr>
          <w:rFonts w:ascii="Simplified Arabic" w:hAnsi="Simplified Arabic" w:cs="Simplified Arabic"/>
          <w:sz w:val="28"/>
          <w:szCs w:val="28"/>
          <w:rtl/>
          <w:lang w:bidi="ar-LB"/>
        </w:rPr>
        <w:t>الاتصالات في لبنان</w:t>
      </w:r>
      <w:r w:rsidR="00D46BFE">
        <w:rPr>
          <w:rFonts w:ascii="Simplified Arabic" w:hAnsi="Simplified Arabic" w:cs="Simplified Arabic" w:hint="cs"/>
          <w:sz w:val="28"/>
          <w:szCs w:val="28"/>
          <w:rtl/>
          <w:lang w:bidi="ar-LB"/>
        </w:rPr>
        <w:t xml:space="preserve"> التي تشهد نمواً متسارعاً</w:t>
      </w:r>
      <w:r w:rsidRPr="00D46BFE">
        <w:rPr>
          <w:rFonts w:ascii="Simplified Arabic" w:hAnsi="Simplified Arabic" w:cs="Simplified Arabic"/>
          <w:sz w:val="28"/>
          <w:szCs w:val="28"/>
          <w:rtl/>
          <w:lang w:bidi="ar-LB"/>
        </w:rPr>
        <w:t>.</w:t>
      </w:r>
      <w:r w:rsidR="001A6E19">
        <w:rPr>
          <w:rFonts w:ascii="Simplified Arabic" w:hAnsi="Simplified Arabic" w:cs="Simplified Arabic" w:hint="cs"/>
          <w:sz w:val="28"/>
          <w:szCs w:val="28"/>
          <w:rtl/>
          <w:lang w:bidi="ar-LB"/>
        </w:rPr>
        <w:t xml:space="preserve"> </w:t>
      </w:r>
    </w:p>
    <w:p w14:paraId="409C6363" w14:textId="77777777" w:rsidR="002C77AD" w:rsidRDefault="002C77AD" w:rsidP="001A6E19">
      <w:pPr>
        <w:pStyle w:val="ListParagraph"/>
        <w:widowControl w:val="0"/>
        <w:autoSpaceDE w:val="0"/>
        <w:autoSpaceDN w:val="0"/>
        <w:bidi/>
        <w:adjustRightInd w:val="0"/>
        <w:jc w:val="center"/>
        <w:outlineLvl w:val="0"/>
        <w:rPr>
          <w:rFonts w:ascii="Simplified Arabic" w:hAnsi="Simplified Arabic" w:cs="Simplified Arabic"/>
          <w:sz w:val="28"/>
          <w:szCs w:val="28"/>
          <w:rtl/>
          <w:lang w:bidi="ar-LB"/>
        </w:rPr>
      </w:pPr>
    </w:p>
    <w:p w14:paraId="117B8058" w14:textId="6D326011" w:rsidR="004F1EE7" w:rsidRPr="001A6E19" w:rsidRDefault="001A6E19" w:rsidP="002C77AD">
      <w:pPr>
        <w:pStyle w:val="ListParagraph"/>
        <w:widowControl w:val="0"/>
        <w:autoSpaceDE w:val="0"/>
        <w:autoSpaceDN w:val="0"/>
        <w:bidi/>
        <w:adjustRightInd w:val="0"/>
        <w:jc w:val="center"/>
        <w:outlineLvl w:val="0"/>
        <w:rPr>
          <w:rFonts w:ascii="Simplified Arabic" w:hAnsi="Simplified Arabic" w:cs="Simplified Arabic"/>
          <w:sz w:val="28"/>
          <w:szCs w:val="28"/>
          <w:lang w:bidi="ar-LB"/>
        </w:rPr>
      </w:pPr>
      <w:r>
        <w:rPr>
          <w:rFonts w:ascii="Simplified Arabic" w:hAnsi="Simplified Arabic" w:cs="Simplified Arabic" w:hint="cs"/>
          <w:sz w:val="28"/>
          <w:szCs w:val="28"/>
          <w:rtl/>
          <w:lang w:bidi="ar-LB"/>
        </w:rPr>
        <w:t>-</w:t>
      </w:r>
      <w:r w:rsidRPr="001A6E19">
        <w:rPr>
          <w:rFonts w:ascii="Simplified Arabic" w:hAnsi="Simplified Arabic" w:cs="Simplified Arabic" w:hint="cs"/>
          <w:sz w:val="28"/>
          <w:szCs w:val="28"/>
          <w:rtl/>
          <w:lang w:bidi="ar-LB"/>
        </w:rPr>
        <w:t>انتهى-</w:t>
      </w:r>
    </w:p>
    <w:p w14:paraId="49F765D8" w14:textId="77777777" w:rsidR="00B837B2" w:rsidRDefault="00B837B2" w:rsidP="004F1EE7">
      <w:pPr>
        <w:widowControl w:val="0"/>
        <w:autoSpaceDE w:val="0"/>
        <w:autoSpaceDN w:val="0"/>
        <w:adjustRightInd w:val="0"/>
        <w:jc w:val="both"/>
        <w:outlineLvl w:val="0"/>
        <w:rPr>
          <w:b/>
          <w:bCs/>
          <w:color w:val="1A1A1A"/>
          <w:sz w:val="20"/>
        </w:rPr>
      </w:pPr>
    </w:p>
    <w:p w14:paraId="330AD9F3" w14:textId="77777777" w:rsidR="00B837B2" w:rsidRDefault="00B837B2" w:rsidP="004F1EE7">
      <w:pPr>
        <w:widowControl w:val="0"/>
        <w:autoSpaceDE w:val="0"/>
        <w:autoSpaceDN w:val="0"/>
        <w:adjustRightInd w:val="0"/>
        <w:jc w:val="both"/>
        <w:outlineLvl w:val="0"/>
        <w:rPr>
          <w:b/>
          <w:bCs/>
          <w:color w:val="1A1A1A"/>
          <w:sz w:val="20"/>
        </w:rPr>
      </w:pPr>
    </w:p>
    <w:p w14:paraId="425807E2" w14:textId="77777777" w:rsidR="004F1EE7" w:rsidRDefault="004F1EE7" w:rsidP="004F1EE7">
      <w:pPr>
        <w:autoSpaceDE w:val="0"/>
        <w:autoSpaceDN w:val="0"/>
        <w:adjustRightInd w:val="0"/>
        <w:jc w:val="both"/>
        <w:outlineLvl w:val="0"/>
      </w:pPr>
    </w:p>
    <w:p w14:paraId="46334351" w14:textId="77777777" w:rsidR="004F1EE7" w:rsidRDefault="004F1EE7" w:rsidP="004F1EE7"/>
    <w:p w14:paraId="37AA4894" w14:textId="77777777" w:rsidR="004F1EE7" w:rsidRPr="005B4185" w:rsidRDefault="004F1EE7" w:rsidP="004F1EE7">
      <w:pPr>
        <w:rPr>
          <w:b/>
          <w:bCs/>
        </w:rPr>
      </w:pPr>
    </w:p>
    <w:p w14:paraId="1AAF1A8D" w14:textId="77777777" w:rsidR="004F1EE7" w:rsidRDefault="004F1EE7" w:rsidP="004F1EE7"/>
    <w:p w14:paraId="4A9A6352" w14:textId="77777777" w:rsidR="001A6E19" w:rsidRPr="001A6E19" w:rsidRDefault="001A6E19" w:rsidP="001A6E19">
      <w:pPr>
        <w:bidi/>
        <w:spacing w:before="100" w:beforeAutospacing="1" w:after="100" w:afterAutospacing="1"/>
        <w:jc w:val="both"/>
        <w:outlineLvl w:val="1"/>
        <w:rPr>
          <w:rFonts w:ascii="Simplified Arabic" w:hAnsi="Simplified Arabic" w:cs="Simplified Arabic"/>
          <w:b/>
          <w:bCs/>
          <w:lang w:bidi="ar-LB"/>
        </w:rPr>
      </w:pPr>
      <w:r w:rsidRPr="001A6E19">
        <w:rPr>
          <w:rFonts w:ascii="Simplified Arabic" w:hAnsi="Simplified Arabic" w:cs="Simplified Arabic"/>
          <w:b/>
          <w:bCs/>
          <w:rtl/>
          <w:lang w:bidi="ar-LB"/>
        </w:rPr>
        <w:t>نبذة  الى المحرر عن تاتش:</w:t>
      </w:r>
    </w:p>
    <w:p w14:paraId="1FE1214D" w14:textId="77777777" w:rsidR="001A6E19" w:rsidRPr="001A6E19" w:rsidRDefault="001A6E19" w:rsidP="001A6E19">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1A6E19">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1A6E19">
        <w:rPr>
          <w:rFonts w:ascii="Simplified Arabic" w:hAnsi="Simplified Arabic" w:cs="Simplified Arabic"/>
          <w:lang w:bidi="ar-LB"/>
        </w:rPr>
        <w:t xml:space="preserve"> </w:t>
      </w:r>
      <w:r w:rsidRPr="001A6E19">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1A6E19">
        <w:rPr>
          <w:rFonts w:ascii="Simplified Arabic" w:hAnsi="Simplified Arabic" w:cs="Simplified Arabic"/>
          <w:lang w:bidi="ar-LB"/>
        </w:rPr>
        <w:t xml:space="preserve"> 3.9G </w:t>
      </w:r>
      <w:r w:rsidRPr="001A6E19">
        <w:rPr>
          <w:rFonts w:ascii="Simplified Arabic" w:hAnsi="Simplified Arabic" w:cs="Simplified Arabic"/>
          <w:rtl/>
          <w:lang w:bidi="ar-LB"/>
        </w:rPr>
        <w:t xml:space="preserve">إضافةً الى </w:t>
      </w:r>
      <w:r w:rsidRPr="001A6E19">
        <w:rPr>
          <w:rFonts w:ascii="Simplified Arabic" w:hAnsi="Simplified Arabic" w:cs="Simplified Arabic"/>
          <w:lang w:bidi="ar-LB"/>
        </w:rPr>
        <w:t>4.5G Advanced</w:t>
      </w:r>
      <w:r w:rsidRPr="001A6E19">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1A6E19">
        <w:rPr>
          <w:rFonts w:ascii="Simplified Arabic" w:eastAsia="Times New Roman" w:hAnsi="Simplified Arabic" w:cs="Simplified Arabic"/>
          <w:b/>
          <w:bCs/>
          <w:sz w:val="28"/>
          <w:szCs w:val="28"/>
          <w:rtl/>
          <w:lang w:bidi="ar-LB"/>
        </w:rPr>
        <w:t>.</w:t>
      </w:r>
    </w:p>
    <w:p w14:paraId="1AC738A7" w14:textId="77777777" w:rsidR="001A6E19" w:rsidRPr="001A6E19" w:rsidRDefault="001A6E19" w:rsidP="001A6E19">
      <w:pPr>
        <w:bidi/>
        <w:jc w:val="both"/>
        <w:rPr>
          <w:rFonts w:cs="Times New Roman"/>
          <w:sz w:val="20"/>
          <w:rtl/>
        </w:rPr>
      </w:pPr>
      <w:r w:rsidRPr="001A6E19">
        <w:rPr>
          <w:rFonts w:ascii="Simplified Arabic" w:hAnsi="Simplified Arabic" w:cs="Simplified Arabic"/>
          <w:rtl/>
          <w:lang w:bidi="ar-LB"/>
        </w:rPr>
        <w:t xml:space="preserve">للمزيد من المعلومات، يرجى زيارة المواقع الإلكترونية الخاصة بالشركة: </w:t>
      </w:r>
      <w:hyperlink r:id="rId8" w:history="1">
        <w:r w:rsidRPr="001A6E19">
          <w:rPr>
            <w:rFonts w:cs="Times New Roman"/>
            <w:color w:val="0070C0"/>
            <w:sz w:val="19"/>
            <w:szCs w:val="19"/>
            <w:u w:val="single"/>
          </w:rPr>
          <w:t>www.touch.com.lb</w:t>
        </w:r>
      </w:hyperlink>
      <w:r w:rsidRPr="001A6E19">
        <w:rPr>
          <w:rFonts w:cs="Times New Roman"/>
          <w:color w:val="0070C0"/>
          <w:sz w:val="19"/>
          <w:szCs w:val="19"/>
        </w:rPr>
        <w:t xml:space="preserve">; </w:t>
      </w:r>
      <w:hyperlink r:id="rId9" w:history="1">
        <w:r w:rsidRPr="001A6E19">
          <w:rPr>
            <w:rFonts w:cs="Times New Roman"/>
            <w:color w:val="0070C0"/>
            <w:sz w:val="19"/>
            <w:szCs w:val="19"/>
            <w:u w:val="single"/>
          </w:rPr>
          <w:t>www.facebook.com/touchlebanon</w:t>
        </w:r>
      </w:hyperlink>
      <w:r w:rsidRPr="001A6E19">
        <w:rPr>
          <w:rFonts w:cs="Times New Roman"/>
          <w:color w:val="0070C0"/>
          <w:sz w:val="19"/>
          <w:szCs w:val="19"/>
        </w:rPr>
        <w:t xml:space="preserve">; </w:t>
      </w:r>
      <w:hyperlink r:id="rId10" w:history="1">
        <w:r w:rsidRPr="001A6E19">
          <w:rPr>
            <w:rFonts w:cs="Times New Roman"/>
            <w:color w:val="0070C0"/>
            <w:sz w:val="19"/>
            <w:szCs w:val="19"/>
            <w:u w:val="single"/>
          </w:rPr>
          <w:t>www.twitter.com/touchlebanon</w:t>
        </w:r>
      </w:hyperlink>
      <w:r w:rsidRPr="001A6E19">
        <w:rPr>
          <w:rFonts w:cs="Times New Roman"/>
          <w:color w:val="0070C0"/>
          <w:sz w:val="19"/>
          <w:szCs w:val="19"/>
        </w:rPr>
        <w:t xml:space="preserve"> </w:t>
      </w:r>
      <w:hyperlink r:id="rId11" w:history="1">
        <w:r w:rsidRPr="001A6E19">
          <w:rPr>
            <w:rFonts w:cs="Times New Roman"/>
            <w:color w:val="0070C0"/>
            <w:sz w:val="19"/>
            <w:szCs w:val="19"/>
            <w:u w:val="single"/>
          </w:rPr>
          <w:t>www.instagram.com/touchlebanon</w:t>
        </w:r>
      </w:hyperlink>
      <w:r w:rsidRPr="001A6E19">
        <w:rPr>
          <w:rFonts w:cs="Times New Roman"/>
          <w:color w:val="0070C0"/>
          <w:sz w:val="19"/>
          <w:szCs w:val="19"/>
        </w:rPr>
        <w:t xml:space="preserve">; </w:t>
      </w:r>
      <w:hyperlink r:id="rId12" w:history="1">
        <w:r w:rsidRPr="001A6E19">
          <w:rPr>
            <w:rFonts w:cs="Times New Roman"/>
            <w:color w:val="0070C0"/>
            <w:sz w:val="19"/>
            <w:szCs w:val="19"/>
            <w:u w:val="single"/>
          </w:rPr>
          <w:t>www.youtube.com/touchlebanon</w:t>
        </w:r>
      </w:hyperlink>
      <w:r w:rsidRPr="001A6E19">
        <w:rPr>
          <w:rFonts w:cs="Times New Roman"/>
          <w:color w:val="0070C0"/>
          <w:sz w:val="19"/>
          <w:szCs w:val="19"/>
        </w:rPr>
        <w:t xml:space="preserve">; </w:t>
      </w:r>
      <w:hyperlink r:id="rId13" w:history="1">
        <w:r w:rsidRPr="001A6E19">
          <w:rPr>
            <w:rFonts w:cs="Times New Roman"/>
            <w:color w:val="0070C0"/>
            <w:sz w:val="19"/>
            <w:szCs w:val="19"/>
            <w:u w:val="single"/>
          </w:rPr>
          <w:t>www.linkedin.com/company/touch-lebanon</w:t>
        </w:r>
      </w:hyperlink>
    </w:p>
    <w:p w14:paraId="67D5228D" w14:textId="77777777" w:rsidR="00E73D7F" w:rsidRDefault="00E73D7F"/>
    <w:sectPr w:rsidR="00E73D7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56A7A" w14:textId="77777777" w:rsidR="00545C59" w:rsidRDefault="00545C59">
      <w:r>
        <w:separator/>
      </w:r>
    </w:p>
  </w:endnote>
  <w:endnote w:type="continuationSeparator" w:id="0">
    <w:p w14:paraId="064D3EE0" w14:textId="77777777" w:rsidR="00545C59" w:rsidRDefault="0054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D1BE" w14:textId="77777777" w:rsidR="00545C59" w:rsidRDefault="00545C59">
      <w:r>
        <w:separator/>
      </w:r>
    </w:p>
  </w:footnote>
  <w:footnote w:type="continuationSeparator" w:id="0">
    <w:p w14:paraId="645F9ADD" w14:textId="77777777" w:rsidR="00545C59" w:rsidRDefault="0054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2E43" w14:textId="77777777" w:rsidR="00B16B80" w:rsidRDefault="00993D13" w:rsidP="00B16B80">
    <w:pPr>
      <w:pStyle w:val="Header"/>
      <w:jc w:val="right"/>
      <w:rPr>
        <w:sz w:val="24"/>
        <w:szCs w:val="24"/>
      </w:rPr>
    </w:pPr>
    <w:r>
      <w:rPr>
        <w:noProof/>
      </w:rPr>
      <w:drawing>
        <wp:anchor distT="0" distB="0" distL="114300" distR="114300" simplePos="0" relativeHeight="251659264" behindDoc="0" locked="0" layoutInCell="1" allowOverlap="1" wp14:anchorId="0620B3D4" wp14:editId="2F9F7407">
          <wp:simplePos x="0" y="0"/>
          <wp:positionH relativeFrom="margin">
            <wp:align>right</wp:align>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08F51" w14:textId="77777777" w:rsidR="00B16B80" w:rsidRDefault="00545C59" w:rsidP="00E45FD9">
    <w:pPr>
      <w:pStyle w:val="Header"/>
      <w:jc w:val="both"/>
      <w:rPr>
        <w:sz w:val="24"/>
        <w:szCs w:val="24"/>
      </w:rPr>
    </w:pPr>
  </w:p>
  <w:p w14:paraId="6FA6DB22" w14:textId="77777777" w:rsidR="00965D09" w:rsidRDefault="00545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A9C"/>
    <w:multiLevelType w:val="hybridMultilevel"/>
    <w:tmpl w:val="049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22C2C"/>
    <w:multiLevelType w:val="hybridMultilevel"/>
    <w:tmpl w:val="B712CECE"/>
    <w:lvl w:ilvl="0" w:tplc="89D2C30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E7"/>
    <w:rsid w:val="00014D6B"/>
    <w:rsid w:val="001408A2"/>
    <w:rsid w:val="00166384"/>
    <w:rsid w:val="0017777D"/>
    <w:rsid w:val="00186DD5"/>
    <w:rsid w:val="001A6E19"/>
    <w:rsid w:val="001A769B"/>
    <w:rsid w:val="001B2F64"/>
    <w:rsid w:val="001D6500"/>
    <w:rsid w:val="0020234F"/>
    <w:rsid w:val="0020782E"/>
    <w:rsid w:val="00226754"/>
    <w:rsid w:val="00230CCA"/>
    <w:rsid w:val="00270510"/>
    <w:rsid w:val="002C77AD"/>
    <w:rsid w:val="003422C2"/>
    <w:rsid w:val="00345021"/>
    <w:rsid w:val="00365AAA"/>
    <w:rsid w:val="003F2165"/>
    <w:rsid w:val="00424CDC"/>
    <w:rsid w:val="004543F0"/>
    <w:rsid w:val="004669C4"/>
    <w:rsid w:val="0047205B"/>
    <w:rsid w:val="004859D7"/>
    <w:rsid w:val="004F1EE7"/>
    <w:rsid w:val="00506F1D"/>
    <w:rsid w:val="00520244"/>
    <w:rsid w:val="005228CC"/>
    <w:rsid w:val="00541111"/>
    <w:rsid w:val="00545C59"/>
    <w:rsid w:val="005A7601"/>
    <w:rsid w:val="005B1A33"/>
    <w:rsid w:val="005F4C24"/>
    <w:rsid w:val="00611373"/>
    <w:rsid w:val="006229A5"/>
    <w:rsid w:val="00625AAB"/>
    <w:rsid w:val="00634CBB"/>
    <w:rsid w:val="0065778A"/>
    <w:rsid w:val="00692CF0"/>
    <w:rsid w:val="006E353D"/>
    <w:rsid w:val="006E6573"/>
    <w:rsid w:val="006F3A17"/>
    <w:rsid w:val="00713F92"/>
    <w:rsid w:val="007678E4"/>
    <w:rsid w:val="007E7E5C"/>
    <w:rsid w:val="0080129B"/>
    <w:rsid w:val="008A751D"/>
    <w:rsid w:val="008B76E7"/>
    <w:rsid w:val="008C32ED"/>
    <w:rsid w:val="00951F2A"/>
    <w:rsid w:val="0098166F"/>
    <w:rsid w:val="00993D13"/>
    <w:rsid w:val="009E159A"/>
    <w:rsid w:val="009F157B"/>
    <w:rsid w:val="00A13739"/>
    <w:rsid w:val="00A446BD"/>
    <w:rsid w:val="00A771A5"/>
    <w:rsid w:val="00AB5AD1"/>
    <w:rsid w:val="00B34DE2"/>
    <w:rsid w:val="00B73D1A"/>
    <w:rsid w:val="00B837B2"/>
    <w:rsid w:val="00B963C1"/>
    <w:rsid w:val="00BD2B99"/>
    <w:rsid w:val="00BF7DE6"/>
    <w:rsid w:val="00C21CCC"/>
    <w:rsid w:val="00C54CB2"/>
    <w:rsid w:val="00CF2D67"/>
    <w:rsid w:val="00D33D57"/>
    <w:rsid w:val="00D407F2"/>
    <w:rsid w:val="00D46BFE"/>
    <w:rsid w:val="00D81AEF"/>
    <w:rsid w:val="00E30531"/>
    <w:rsid w:val="00E36229"/>
    <w:rsid w:val="00E73D7F"/>
    <w:rsid w:val="00E82AE6"/>
    <w:rsid w:val="00EA18A6"/>
    <w:rsid w:val="00EE6E11"/>
    <w:rsid w:val="00F15076"/>
    <w:rsid w:val="00FA4856"/>
    <w:rsid w:val="00FC6AC2"/>
    <w:rsid w:val="00FC6E12"/>
    <w:rsid w:val="00FF7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C6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EE7"/>
    <w:rPr>
      <w:color w:val="0563C1"/>
      <w:u w:val="single"/>
    </w:rPr>
  </w:style>
  <w:style w:type="paragraph" w:styleId="Header">
    <w:name w:val="header"/>
    <w:basedOn w:val="Normal"/>
    <w:link w:val="HeaderChar"/>
    <w:uiPriority w:val="99"/>
    <w:unhideWhenUsed/>
    <w:rsid w:val="004F1EE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F1EE7"/>
  </w:style>
  <w:style w:type="paragraph" w:styleId="ListParagraph">
    <w:name w:val="List Paragraph"/>
    <w:basedOn w:val="Normal"/>
    <w:uiPriority w:val="34"/>
    <w:qFormat/>
    <w:rsid w:val="004F1EE7"/>
    <w:pPr>
      <w:ind w:left="720"/>
      <w:contextualSpacing/>
    </w:pPr>
  </w:style>
  <w:style w:type="paragraph" w:styleId="BalloonText">
    <w:name w:val="Balloon Text"/>
    <w:basedOn w:val="Normal"/>
    <w:link w:val="BalloonTextChar"/>
    <w:uiPriority w:val="99"/>
    <w:semiHidden/>
    <w:unhideWhenUsed/>
    <w:rsid w:val="00AB5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AD1"/>
    <w:rPr>
      <w:rFonts w:ascii="Segoe UI" w:hAnsi="Segoe UI" w:cs="Segoe UI"/>
      <w:sz w:val="18"/>
      <w:szCs w:val="18"/>
    </w:rPr>
  </w:style>
  <w:style w:type="paragraph" w:styleId="Footer">
    <w:name w:val="footer"/>
    <w:basedOn w:val="Normal"/>
    <w:link w:val="FooterChar"/>
    <w:uiPriority w:val="99"/>
    <w:unhideWhenUsed/>
    <w:rsid w:val="00424CDC"/>
    <w:pPr>
      <w:tabs>
        <w:tab w:val="center" w:pos="4680"/>
        <w:tab w:val="right" w:pos="9360"/>
      </w:tabs>
    </w:pPr>
  </w:style>
  <w:style w:type="character" w:customStyle="1" w:styleId="FooterChar">
    <w:name w:val="Footer Char"/>
    <w:basedOn w:val="DefaultParagraphFont"/>
    <w:link w:val="Footer"/>
    <w:uiPriority w:val="99"/>
    <w:rsid w:val="00424CDC"/>
    <w:rPr>
      <w:rFonts w:ascii="Calibri" w:hAnsi="Calibri" w:cs="Calibri"/>
    </w:rPr>
  </w:style>
  <w:style w:type="character" w:styleId="CommentReference">
    <w:name w:val="annotation reference"/>
    <w:basedOn w:val="DefaultParagraphFont"/>
    <w:uiPriority w:val="99"/>
    <w:semiHidden/>
    <w:unhideWhenUsed/>
    <w:rsid w:val="00D407F2"/>
    <w:rPr>
      <w:sz w:val="16"/>
      <w:szCs w:val="16"/>
    </w:rPr>
  </w:style>
  <w:style w:type="paragraph" w:styleId="CommentText">
    <w:name w:val="annotation text"/>
    <w:basedOn w:val="Normal"/>
    <w:link w:val="CommentTextChar"/>
    <w:uiPriority w:val="99"/>
    <w:semiHidden/>
    <w:unhideWhenUsed/>
    <w:rsid w:val="00D407F2"/>
    <w:rPr>
      <w:sz w:val="20"/>
      <w:szCs w:val="20"/>
    </w:rPr>
  </w:style>
  <w:style w:type="character" w:customStyle="1" w:styleId="CommentTextChar">
    <w:name w:val="Comment Text Char"/>
    <w:basedOn w:val="DefaultParagraphFont"/>
    <w:link w:val="CommentText"/>
    <w:uiPriority w:val="99"/>
    <w:semiHidden/>
    <w:rsid w:val="00D407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07F2"/>
    <w:rPr>
      <w:b/>
      <w:bCs/>
    </w:rPr>
  </w:style>
  <w:style w:type="character" w:customStyle="1" w:styleId="CommentSubjectChar">
    <w:name w:val="Comment Subject Char"/>
    <w:basedOn w:val="CommentTextChar"/>
    <w:link w:val="CommentSubject"/>
    <w:uiPriority w:val="99"/>
    <w:semiHidden/>
    <w:rsid w:val="00D407F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com.lb" TargetMode="External"/><Relationship Id="rId13" Type="http://schemas.openxmlformats.org/officeDocument/2006/relationships/hyperlink" Target="http://www.linkedin.com/company/touch-leban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touchleban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ouchleban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touchlebanon" TargetMode="External"/><Relationship Id="rId4" Type="http://schemas.openxmlformats.org/officeDocument/2006/relationships/settings" Target="settings.xml"/><Relationship Id="rId9" Type="http://schemas.openxmlformats.org/officeDocument/2006/relationships/hyperlink" Target="http://www.facebook.com/touchleban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BCD1-D4B4-437E-820B-0C711125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2019-04-15T06:25:00Z</dcterms:created>
  <dcterms:modified xsi:type="dcterms:W3CDTF">2019-04-15T11:38:00Z</dcterms:modified>
</cp:coreProperties>
</file>